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80" w:hanging="1446" w:hangingChars="40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鸡东县2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eastAsia="zh-CN"/>
        </w:rPr>
        <w:t>02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全省社区卫生服务中心公开招聘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80" w:hanging="1446" w:hangingChars="40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医学毕业生报名登记表</w:t>
      </w:r>
    </w:p>
    <w:tbl>
      <w:tblPr>
        <w:tblStyle w:val="2"/>
        <w:tblpPr w:leftFromText="180" w:rightFromText="180" w:vertAnchor="text" w:horzAnchor="margin" w:tblpXSpec="center" w:tblpY="158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20"/>
        <w:gridCol w:w="1127"/>
        <w:gridCol w:w="842"/>
        <w:gridCol w:w="946"/>
        <w:gridCol w:w="46"/>
        <w:gridCol w:w="1014"/>
        <w:gridCol w:w="321"/>
        <w:gridCol w:w="624"/>
        <w:gridCol w:w="412"/>
        <w:gridCol w:w="5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刘洋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别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 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4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23032119910609460X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所在地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黑龙江省鸡西市鸡东县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专   业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第 一 学  历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岗位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 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代 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固定电话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  机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15946731800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大兴安岭职业学院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</w:trPr>
        <w:tc>
          <w:tcPr>
            <w:tcW w:w="143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简 历 （从高中起）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2007.09.01-2010.06.15 城子河第二中学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2010.09.01-2013.07.01 大兴安岭职业学院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2015.02.23-2022.08.31 加格达奇区曙光街道社区卫生服务中心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43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员社会关系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家庭主要成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刘庆祥 父女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徐荫珍 母女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2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980" w:firstLineChars="35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1680" w:firstLineChars="6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  生  签  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840" w:firstLineChars="3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1680" w:firstLineChars="6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资格审查人签字：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1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ZmZDMyM2IyNzcyYWI0MGE0NTMzNTc3MmY0MzIifQ=="/>
  </w:docVars>
  <w:rsids>
    <w:rsidRoot w:val="31565D33"/>
    <w:rsid w:val="281E6DA1"/>
    <w:rsid w:val="31565D33"/>
    <w:rsid w:val="3EE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9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2024-07-05T04:50:00Z</dcterms:created>
  <dc:creator>NO_MERCY1425693820</dc:creator>
  <cp:lastModifiedBy>桢的幸福</cp:lastModifiedBy>
  <dcterms:modified xsi:type="dcterms:W3CDTF">2024-07-11T06:04:28Z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B16ACB2AEB9B4BFC8090386465FAA5D0_11</vt:lpwstr>
  </property>
</Properties>
</file>